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65F" w:rsidRPr="00510EF8" w:rsidRDefault="00292FD2">
      <w:pPr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b/>
          <w:sz w:val="26"/>
          <w:szCs w:val="26"/>
        </w:rPr>
        <w:t>7 КЛАСС. МЕХАНИЧЕСКОЕ ДВИЖЕНИЕ. ПЛОТНОСТЬ</w:t>
      </w:r>
      <w:r w:rsidRPr="00510EF8">
        <w:rPr>
          <w:rFonts w:ascii="Times New Roman" w:hAnsi="Times New Roman" w:cs="Times New Roman"/>
          <w:sz w:val="26"/>
          <w:szCs w:val="26"/>
        </w:rPr>
        <w:t>.</w:t>
      </w:r>
    </w:p>
    <w:p w:rsidR="00292FD2" w:rsidRPr="00510EF8" w:rsidRDefault="0020310E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 группа</w:t>
      </w:r>
      <w:bookmarkStart w:id="0" w:name="_GoBack"/>
      <w:bookmarkEnd w:id="0"/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1.Чему равна масса алюминиевой болванки объемом 1,8 дм</w:t>
      </w:r>
      <w:r w:rsidRPr="00510EF8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510EF8">
        <w:rPr>
          <w:rFonts w:ascii="Times New Roman" w:hAnsi="Times New Roman" w:cs="Times New Roman"/>
          <w:sz w:val="26"/>
          <w:szCs w:val="26"/>
        </w:rPr>
        <w:t>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2.Определить плотность молока, если бидон емкостью 35 л вмещает 36,05 кг молока?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3.Какое расстояние пройдет поезд за 30 с, если он движется со скоростью 20 м/с?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4.Определите объем оловянного бруска массой 73 г?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5.На сколько изменилась масса топливного бака с бензином, когда в него долили 200 л бензина?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6.Какова скорость транспортера, если за 5 с он перемещается на 10 м?</w:t>
      </w:r>
    </w:p>
    <w:sectPr w:rsidR="00292FD2" w:rsidRPr="00510EF8" w:rsidSect="00292F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FD2"/>
    <w:rsid w:val="0020310E"/>
    <w:rsid w:val="00292FD2"/>
    <w:rsid w:val="00510EF8"/>
    <w:rsid w:val="00C3465F"/>
    <w:rsid w:val="00ED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752F4B-28D7-4E04-8974-38421916E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2</cp:revision>
  <dcterms:created xsi:type="dcterms:W3CDTF">2025-05-19T10:10:00Z</dcterms:created>
  <dcterms:modified xsi:type="dcterms:W3CDTF">2025-05-19T10:10:00Z</dcterms:modified>
</cp:coreProperties>
</file>