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055" w:rsidRDefault="002B5761" w:rsidP="007F3A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Образовательный</w:t>
      </w:r>
      <w:r w:rsidR="007F3ADD">
        <w:rPr>
          <w:rFonts w:ascii="Times New Roman" w:hAnsi="Times New Roman" w:cs="Times New Roman"/>
          <w:b/>
          <w:sz w:val="24"/>
          <w:szCs w:val="24"/>
        </w:rPr>
        <w:t xml:space="preserve"> минимум за курс 8 класса</w:t>
      </w: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Тепловые явления</w:t>
      </w: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Тепловым движением называют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беспорядочное движение частиц, из которых состоят тела.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Внутренняя энергия тела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равна сумме кинетических энергий беспорядочного движения всех молекул (или атомов) тела и потенциальных энергий их взаимодействия.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Внутреннюю энергию тела можно изменить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двумя способами: совершая механическую работу или теплопередачей.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Теплопередача может осуществляться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тремя способами: теплопроводностью, конвекцией и излучением.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Количеством теплоты называют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энергию, которую получает или теряет тело при теплопередаче.</w:t>
      </w:r>
    </w:p>
    <w:p w:rsidR="002B5761" w:rsidRPr="002B5761" w:rsidRDefault="001116CA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group id="_x0000_s1026" style="width:229.1pt;height:45.2pt;mso-position-horizontal-relative:char;mso-position-vertical-relative:line" coordorigin="3038,5500" coordsize="4582,90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3038;top:5644;width:1579;height:760">
              <v:imagedata r:id="rId5" o:title=""/>
            </v:shape>
            <v:shape id="_x0000_s1028" type="#_x0000_t75" style="position:absolute;left:4944;top:5660;width:1140;height:400">
              <v:imagedata r:id="rId6" o:title=""/>
            </v:shape>
            <v:shape id="_x0000_s1029" type="#_x0000_t75" style="position:absolute;left:6401;top:5500;width:1219;height:620">
              <v:imagedata r:id="rId7" o:title=""/>
            </v:shape>
            <w10:wrap type="none"/>
            <w10:anchorlock/>
          </v:group>
          <o:OLEObject Type="Embed" ProgID="Equation.DSMT4" ShapeID="_x0000_s1027" DrawAspect="Content" ObjectID="_1809168429" r:id="rId8"/>
          <o:OLEObject Type="Embed" ProgID="Equation.DSMT4" ShapeID="_x0000_s1028" DrawAspect="Content" ObjectID="_1809168430" r:id="rId9"/>
          <o:OLEObject Type="Embed" ProgID="Equation.DSMT4" ShapeID="_x0000_s1029" DrawAspect="Content" ObjectID="_1809168431" r:id="rId10"/>
        </w:pic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С – </w:t>
      </w:r>
      <w:r w:rsidRPr="002B576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удельная теплоемкость вещества</w:t>
      </w:r>
      <w:r w:rsidRPr="002B57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величина равная энергии, необходимой для нагревания тела массой 1 кг на 1</w:t>
      </w:r>
      <w:r w:rsidRPr="002B5761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ru-RU"/>
        </w:rPr>
        <w:t>0</w:t>
      </w:r>
      <w:r w:rsidRPr="002B57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Закон сохранения и превращения энергии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всех явлениях, происходящих в природе, энергия не возникает и не исчезает. Она только превращается из одного вида в другой, или переходит от одного тела к другому, при этом ее значение сохраняется.</w:t>
      </w:r>
    </w:p>
    <w:p w:rsidR="007F3ADD" w:rsidRDefault="007F3ADD" w:rsidP="002B5761">
      <w:pPr>
        <w:rPr>
          <w:rFonts w:ascii="Times New Roman" w:hAnsi="Times New Roman" w:cs="Times New Roman"/>
          <w:b/>
          <w:sz w:val="24"/>
          <w:szCs w:val="24"/>
        </w:rPr>
      </w:pPr>
    </w:p>
    <w:p w:rsidR="002B5761" w:rsidRPr="002B5761" w:rsidRDefault="002B5761" w:rsidP="002B576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Плавлением называется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переход вещества из твердого состояния в жидкое.</w:t>
      </w:r>
    </w:p>
    <w:p w:rsidR="002B5761" w:rsidRPr="002B5761" w:rsidRDefault="001116CA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s1036" type="#_x0000_t75" style="position:absolute;left:0;text-align:left;margin-left:2.1pt;margin-top:11.35pt;width:14.25pt;height:18.1pt;z-index:251659264">
            <v:imagedata r:id="rId11" o:title=""/>
          </v:shape>
          <o:OLEObject Type="Embed" ProgID="Equation.3" ShapeID="_x0000_s1036" DrawAspect="Content" ObjectID="_1809168432" r:id="rId12"/>
        </w:objec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- </w:t>
      </w:r>
      <w:r w:rsidRPr="002B576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удельная теплота плавления вещества</w:t>
      </w:r>
      <w:r w:rsidRPr="002B57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величина равная энергии, необходимой для того, чтобы тело массой 1 кг, взятое при температуре плавления полностью расплавилось</w:t>
      </w:r>
      <w:r w:rsidRPr="002B57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2B5761" w:rsidRPr="002B5761" w:rsidRDefault="001116CA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group id="_x0000_s1033" style="width:140.15pt;height:34.7pt;mso-position-horizontal-relative:char;mso-position-vertical-relative:line" coordorigin="3678,9748" coordsize="2803,694">
            <v:shape id="_x0000_s1034" type="#_x0000_t75" style="position:absolute;left:5521;top:9989;width:960;height:375">
              <v:imagedata r:id="rId13" o:title=""/>
            </v:shape>
            <v:shape id="_x0000_s1035" type="#_x0000_t75" style="position:absolute;left:3678;top:9748;width:1164;height:694">
              <v:imagedata r:id="rId14" o:title=""/>
            </v:shape>
            <w10:wrap type="none"/>
            <w10:anchorlock/>
          </v:group>
          <o:OLEObject Type="Embed" ProgID="Equation.3" ShapeID="_x0000_s1034" DrawAspect="Content" ObjectID="_1809168433" r:id="rId15"/>
          <o:OLEObject Type="Embed" ProgID="Equation.DSMT4" ShapeID="_x0000_s1035" DrawAspect="Content" ObjectID="_1809168434" r:id="rId16"/>
        </w:pic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Кристаллизацией </w:t>
      </w:r>
      <w:proofErr w:type="gramStart"/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называется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переход</w:t>
      </w:r>
      <w:proofErr w:type="gramEnd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вещества из жидкого состояния в твердое.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10" w:dyaOrig="375">
          <v:shape id="_x0000_i1033" type="#_x0000_t75" style="width:55.5pt;height:18.75pt" o:ole="" o:allowoverlap="f">
            <v:imagedata r:id="rId17" o:title=""/>
          </v:shape>
          <o:OLEObject Type="Embed" ProgID="Equation.3" ShapeID="_x0000_i1033" DrawAspect="Content" ObjectID="_1809168402" r:id="rId18"/>
        </w:object>
      </w:r>
    </w:p>
    <w:p w:rsidR="002B5761" w:rsidRPr="002B5761" w:rsidRDefault="002B5761" w:rsidP="002B576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Парообразованием </w:t>
      </w:r>
      <w:proofErr w:type="gramStart"/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называется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переход</w:t>
      </w:r>
      <w:proofErr w:type="gramEnd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вещества из жидкого состояния в газообразное.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515" w:dyaOrig="360">
          <v:shape id="_x0000_i1034" type="#_x0000_t75" style="width:75.75pt;height:18pt" o:ole="">
            <v:imagedata r:id="rId19" o:title=""/>
          </v:shape>
          <o:OLEObject Type="Embed" ProgID="Equation.DSMT4" ShapeID="_x0000_i1034" DrawAspect="Content" ObjectID="_1809168403" r:id="rId20"/>
        </w:object>
      </w:r>
      <w:r w:rsidRPr="002B5761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t xml:space="preserve">             </w:t>
      </w:r>
      <w:r w:rsidRPr="002B5761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410" w:dyaOrig="705">
          <v:shape id="_x0000_i1035" type="#_x0000_t75" style="width:70.5pt;height:35.25pt" o:ole="">
            <v:imagedata r:id="rId21" o:title=""/>
          </v:shape>
          <o:OLEObject Type="Embed" ProgID="Equation.DSMT4" ShapeID="_x0000_i1035" DrawAspect="Content" ObjectID="_1809168404" r:id="rId22"/>
        </w:objec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Cs/>
          <w:i/>
          <w:sz w:val="24"/>
          <w:szCs w:val="24"/>
          <w:lang w:val="en-US" w:eastAsia="ru-RU"/>
        </w:rPr>
        <w:t>L</w:t>
      </w:r>
      <w:r w:rsidRPr="002B57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</w:t>
      </w:r>
      <w:proofErr w:type="gramStart"/>
      <w:r w:rsidRPr="002B576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удельная</w:t>
      </w:r>
      <w:proofErr w:type="gramEnd"/>
      <w:r w:rsidRPr="002B576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теплота парообразования вещества</w:t>
      </w:r>
      <w:r w:rsidRPr="002B57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величина равная энергии, необходимой для того, чтобы жидкость массой 1 кг, взятая при температуре кипения полностью перешла в газообразное состояние.</w:t>
      </w:r>
    </w:p>
    <w:p w:rsidR="002B5761" w:rsidRPr="002B5761" w:rsidRDefault="002B5761" w:rsidP="002B576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Конденсацией </w:t>
      </w:r>
      <w:proofErr w:type="gramStart"/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называется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переход</w:t>
      </w:r>
      <w:proofErr w:type="gramEnd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вещества из газообразного состояния в жидкое.        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10" w:dyaOrig="405">
          <v:shape id="_x0000_i1036" type="#_x0000_t75" style="width:55.5pt;height:20.25pt" o:ole="" o:allowoverlap="f">
            <v:imagedata r:id="rId23" o:title=""/>
          </v:shape>
          <o:OLEObject Type="Embed" ProgID="Equation.3" ShapeID="_x0000_i1036" DrawAspect="Content" ObjectID="_1809168405" r:id="rId24"/>
        </w:object>
      </w:r>
    </w:p>
    <w:p w:rsidR="002B5761" w:rsidRPr="002B5761" w:rsidRDefault="002B5761" w:rsidP="002B576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Сгорание топлива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Cs/>
          <w:i/>
          <w:sz w:val="24"/>
          <w:szCs w:val="24"/>
          <w:lang w:val="en-US" w:eastAsia="ru-RU"/>
        </w:rPr>
        <w:t>q</w:t>
      </w:r>
      <w:r w:rsidRPr="002B57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</w:t>
      </w:r>
      <w:proofErr w:type="gramStart"/>
      <w:r w:rsidRPr="002B576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удельная</w:t>
      </w:r>
      <w:proofErr w:type="gramEnd"/>
      <w:r w:rsidRPr="002B576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теплота сгорания топлива</w:t>
      </w:r>
      <w:r w:rsidRPr="002B57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величина равная энергии, которая выделяется при сгорании данного вида топлива массой 1 кг.</w:t>
      </w:r>
    </w:p>
    <w:p w:rsidR="002B5761" w:rsidRDefault="001116CA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pict>
          <v:group id="_x0000_s1030" style="width:122.45pt;height:34.45pt;mso-position-horizontal-relative:char;mso-position-vertical-relative:line" coordorigin="2262,15096" coordsize="2449,689">
            <v:shape id="_x0000_s1031" type="#_x0000_t75" style="position:absolute;left:2262;top:15096;width:1134;height:689">
              <v:imagedata r:id="rId25" o:title=""/>
            </v:shape>
            <v:shape id="_x0000_s1032" type="#_x0000_t75" style="position:absolute;left:3791;top:15156;width:920;height:320">
              <v:imagedata r:id="rId26" o:title=""/>
            </v:shape>
            <w10:wrap type="none"/>
            <w10:anchorlock/>
          </v:group>
          <o:OLEObject Type="Embed" ProgID="Equation.DSMT4" ShapeID="_x0000_s1031" DrawAspect="Content" ObjectID="_1809168435" r:id="rId27"/>
          <o:OLEObject Type="Embed" ProgID="Equation.DSMT4" ShapeID="_x0000_s1032" DrawAspect="Content" ObjectID="_1809168436" r:id="rId28"/>
        </w:pic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Насыщенным паром называется пар</w:t>
      </w:r>
      <w:r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находящийся в динамическом равновесии со своей жидкостью.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</w:p>
    <w:p w:rsidR="002B5761" w:rsidRPr="002B5761" w:rsidRDefault="001116CA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s1038" type="#_x0000_t75" style="position:absolute;margin-left:57.6pt;margin-top:18.5pt;width:73pt;height:52pt;z-index:251662336">
            <v:imagedata r:id="rId29" o:title=""/>
          </v:shape>
          <o:OLEObject Type="Embed" ProgID="Equation.DSMT4" ShapeID="_x0000_s1038" DrawAspect="Content" ObjectID="_1809168437" r:id="rId30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s1040" type="#_x0000_t75" style="position:absolute;margin-left:464.85pt;margin-top:1.85pt;width:12pt;height:31.95pt;z-index:251664384">
            <v:imagedata r:id="rId31" o:title=""/>
          </v:shape>
          <o:OLEObject Type="Embed" ProgID="Equation.3" ShapeID="_x0000_s1040" DrawAspect="Content" ObjectID="_1809168438" r:id="rId32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s1039" type="#_x0000_t75" style="position:absolute;margin-left:211.15pt;margin-top:1.85pt;width:11pt;height:31.95pt;z-index:251663360">
            <v:imagedata r:id="rId33" o:title=""/>
          </v:shape>
          <o:OLEObject Type="Embed" ProgID="Equation.3" ShapeID="_x0000_s1039" DrawAspect="Content" ObjectID="_1809168439" r:id="rId34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_x0000_s1041" type="#_x0000_t75" style="position:absolute;margin-left:209.4pt;margin-top:12.5pt;width:15pt;height:36pt;z-index:251665408">
            <v:imagedata r:id="rId35" o:title=""/>
          </v:shape>
          <o:OLEObject Type="Embed" ProgID="Equation.3" ShapeID="_x0000_s1041" DrawAspect="Content" ObjectID="_1809168440" r:id="rId36"/>
        </w:object>
      </w:r>
      <w:r w:rsidR="002B5761"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Относительной влажностью воздуха</w:t>
      </w:r>
      <w:r w:rsidR="002B5761"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называют </w:t>
      </w:r>
      <w:r w:rsidR="002B5761"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отношение абсолютной влажности воздуха к плотности насыщенного пара          при той же температуре, выраженной в процентах.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Тепловыми двигателями называют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устройства, в которых внутренняя энергия топлива </w:t>
      </w:r>
      <w:proofErr w:type="gramStart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превращается  в</w:t>
      </w:r>
      <w:proofErr w:type="gramEnd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механическую.</w:t>
      </w:r>
    </w:p>
    <w:p w:rsidR="002B5761" w:rsidRPr="002B5761" w:rsidRDefault="001116CA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440" w:dyaOrig="1440">
          <v:shape id="Object 35" o:spid="_x0000_s1037" type="#_x0000_t75" style="position:absolute;left:0;text-align:left;margin-left:66.9pt;margin-top:5.8pt;width:81.8pt;height:79.55pt;z-index:251661312">
            <v:imagedata r:id="rId37" o:title=""/>
          </v:shape>
          <o:OLEObject Type="Embed" ProgID="Equation.3" ShapeID="Object 35" DrawAspect="Content" ObjectID="_1809168441" r:id="rId38"/>
        </w:object>
      </w:r>
      <w:r w:rsidR="002B5761"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B5761"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Коэффициентом полезного </w:t>
      </w:r>
      <w:proofErr w:type="gramStart"/>
      <w:r w:rsidR="002B5761"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действия</w:t>
      </w:r>
      <w:r w:rsidR="002B5761"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теплового</w:t>
      </w:r>
      <w:proofErr w:type="gramEnd"/>
      <w:r w:rsidR="002B5761"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двигателя</w:t>
      </w:r>
      <w:r w:rsidR="002B5761"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называют отношение совершенной полезной работы двигателя, к количеству теплоты, полученному от нагревателя.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Электрические явления: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Существуют </w:t>
      </w: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два рода электрических зарядов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положительный и отрицательный.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Одноименные заряды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взаимодействии отталкиваются, 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разноименные заряды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притягиваются.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Электрон</w: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– это заряженная частица, имеющая наименьший отрицательный электрический заряд.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Атом состоит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ядра, вокруг </w:t>
      </w:r>
      <w:proofErr w:type="gramStart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 движутся</w:t>
      </w:r>
      <w:proofErr w:type="gramEnd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электроны</w: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Ядро состоит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протонов и нейтронов.</w:t>
      </w: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Сумма зарядов протонов в ядре атома равна</w: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сумме зарядов электронов</w: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Протон имеет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положительный заряд, равный по модулю заряду электрона. </w:t>
      </w: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Нейтрон не имеет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заряда.</w:t>
      </w: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Нуклонами называются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протоны и нейтроны.</w:t>
      </w: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Электрическое поле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существует вокруг заряженных тел.</w:t>
      </w: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Электрическим током называется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упорядоченное движение свободных заряженных частиц.</w:t>
      </w:r>
    </w:p>
    <w:p w:rsidR="002B5761" w:rsidRDefault="002B5761" w:rsidP="002B5761">
      <w:pPr>
        <w:rPr>
          <w:rFonts w:ascii="Times New Roman" w:hAnsi="Times New Roman" w:cs="Times New Roman"/>
          <w:b/>
          <w:sz w:val="24"/>
          <w:szCs w:val="24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Электромагнитные явления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Сила тока равна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отношению электрического заряда </w:t>
      </w:r>
      <w:r w:rsidRPr="002B57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прошедшего через поперечное сечение проводника, ко времени его прохождения </w:t>
      </w:r>
      <w:r w:rsidRPr="002B57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position w:val="-10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position w:val="-24"/>
          <w:sz w:val="24"/>
          <w:szCs w:val="24"/>
          <w:lang w:eastAsia="ru-RU"/>
        </w:rPr>
        <w:object w:dxaOrig="750" w:dyaOrig="780">
          <v:shape id="_x0000_i1045" type="#_x0000_t75" style="width:37.5pt;height:39pt" o:ole="">
            <v:imagedata r:id="rId39" o:title=""/>
          </v:shape>
          <o:OLEObject Type="Embed" ProgID="Equation.3" ShapeID="_x0000_i1045" DrawAspect="Content" ObjectID="_1809168406" r:id="rId40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</w:t>
      </w:r>
      <w:r w:rsidRPr="002B5761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ru-RU"/>
        </w:rPr>
        <w:object w:dxaOrig="990" w:dyaOrig="480">
          <v:shape id="_x0000_i1046" type="#_x0000_t75" style="width:49.5pt;height:24pt" o:ole="">
            <v:imagedata r:id="rId41" o:title=""/>
          </v:shape>
          <o:OLEObject Type="Embed" ProgID="Equation.DSMT4" ShapeID="_x0000_i1046" DrawAspect="Content" ObjectID="_1809168407" r:id="rId42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 w:rsidRPr="002B5761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ru-RU"/>
        </w:rPr>
        <w:object w:dxaOrig="1230" w:dyaOrig="510">
          <v:shape id="_x0000_i1047" type="#_x0000_t75" style="width:61.5pt;height:25.5pt" o:ole="">
            <v:imagedata r:id="rId43" o:title=""/>
          </v:shape>
          <o:OLEObject Type="Embed" ProgID="Equation.DSMT4" ShapeID="_x0000_i1047" DrawAspect="Content" ObjectID="_1809168408" r:id="rId44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  <w:r w:rsidRPr="002B5761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ru-RU"/>
        </w:rPr>
        <w:object w:dxaOrig="990" w:dyaOrig="525">
          <v:shape id="_x0000_i1048" type="#_x0000_t75" style="width:49.5pt;height:26.25pt" o:ole="">
            <v:imagedata r:id="rId45" o:title=""/>
          </v:shape>
          <o:OLEObject Type="Embed" ProgID="Equation.DSMT4" ShapeID="_x0000_i1048" DrawAspect="Content" ObjectID="_1809168409" r:id="rId46"/>
        </w:objec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Напряжение показыва</w: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ет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какую работу совершает электрическое поле </w:t>
      </w:r>
      <w:proofErr w:type="gramStart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 перемещении</w:t>
      </w:r>
      <w:proofErr w:type="gramEnd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нем единичного положительного заряда из  одной точки в другую .     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position w:val="-10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B5761">
        <w:rPr>
          <w:rFonts w:ascii="Times New Roman" w:eastAsia="Times New Roman" w:hAnsi="Times New Roman" w:cs="Times New Roman"/>
          <w:b/>
          <w:position w:val="-28"/>
          <w:sz w:val="24"/>
          <w:szCs w:val="24"/>
          <w:lang w:eastAsia="ru-RU"/>
        </w:rPr>
        <w:object w:dxaOrig="900" w:dyaOrig="825">
          <v:shape id="_x0000_i1049" type="#_x0000_t75" style="width:45pt;height:41.25pt" o:ole="">
            <v:imagedata r:id="rId47" o:title=""/>
          </v:shape>
          <o:OLEObject Type="Embed" ProgID="Equation.3" ShapeID="_x0000_i1049" DrawAspect="Content" ObjectID="_1809168410" r:id="rId48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</w:t>
      </w:r>
      <w:r w:rsidRPr="002B5761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ru-RU"/>
        </w:rPr>
        <w:object w:dxaOrig="1035" w:dyaOrig="435">
          <v:shape id="_x0000_i1050" type="#_x0000_t75" style="width:51.75pt;height:21.75pt" o:ole="">
            <v:imagedata r:id="rId49" o:title=""/>
          </v:shape>
          <o:OLEObject Type="Embed" ProgID="Equation.DSMT4" ShapeID="_x0000_i1050" DrawAspect="Content" ObjectID="_1809168411" r:id="rId50"/>
        </w:object>
      </w:r>
      <w:r w:rsidRPr="002B5761">
        <w:rPr>
          <w:rFonts w:ascii="Times New Roman" w:eastAsia="Times New Roman" w:hAnsi="Times New Roman" w:cs="Times New Roman"/>
          <w:b/>
          <w:position w:val="-10"/>
          <w:sz w:val="24"/>
          <w:szCs w:val="24"/>
          <w:lang w:eastAsia="ru-RU"/>
        </w:rPr>
        <w:t xml:space="preserve">          </w:t>
      </w:r>
      <w:r w:rsidRPr="002B5761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ru-RU"/>
        </w:rPr>
        <w:object w:dxaOrig="1365" w:dyaOrig="495">
          <v:shape id="_x0000_i1051" type="#_x0000_t75" style="width:68.25pt;height:24.75pt" o:ole="">
            <v:imagedata r:id="rId51" o:title=""/>
          </v:shape>
          <o:OLEObject Type="Embed" ProgID="Equation.DSMT4" ShapeID="_x0000_i1051" DrawAspect="Content" ObjectID="_1809168412" r:id="rId52"/>
        </w:objec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Формула для расчета сопротивления проводника</w:t>
      </w:r>
      <w:r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2B5761">
        <w:rPr>
          <w:rFonts w:ascii="Times New Roman" w:eastAsia="Times New Roman" w:hAnsi="Times New Roman" w:cs="Times New Roman"/>
          <w:b/>
          <w:position w:val="-24"/>
          <w:sz w:val="24"/>
          <w:szCs w:val="24"/>
          <w:lang w:eastAsia="ru-RU"/>
        </w:rPr>
        <w:object w:dxaOrig="1215" w:dyaOrig="765">
          <v:shape id="_x0000_i1052" type="#_x0000_t75" style="width:60.75pt;height:38.25pt" o:ole="">
            <v:imagedata r:id="rId53" o:title=""/>
          </v:shape>
          <o:OLEObject Type="Embed" ProgID="Equation.3" ShapeID="_x0000_i1052" DrawAspect="Content" ObjectID="_1809168413" r:id="rId54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 w:rsidRPr="002B5761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ru-RU"/>
        </w:rPr>
        <w:object w:dxaOrig="1305" w:dyaOrig="495">
          <v:shape id="_x0000_i1053" type="#_x0000_t75" style="width:65.25pt;height:24.75pt" o:ole="">
            <v:imagedata r:id="rId55" o:title=""/>
          </v:shape>
          <o:OLEObject Type="Embed" ProgID="Equation.DSMT4" ShapeID="_x0000_i1053" DrawAspect="Content" ObjectID="_1809168414" r:id="rId56"/>
        </w:object>
      </w:r>
      <w:r w:rsidRPr="002B5761">
        <w:rPr>
          <w:rFonts w:ascii="Times New Roman" w:eastAsia="Times New Roman" w:hAnsi="Times New Roman" w:cs="Times New Roman"/>
          <w:b/>
          <w:position w:val="-10"/>
          <w:sz w:val="24"/>
          <w:szCs w:val="24"/>
          <w:lang w:eastAsia="ru-RU"/>
        </w:rPr>
        <w:t xml:space="preserve">         </w:t>
      </w:r>
      <w:r w:rsidRPr="002B5761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ru-RU"/>
        </w:rPr>
        <w:object w:dxaOrig="1560" w:dyaOrig="435">
          <v:shape id="_x0000_i1054" type="#_x0000_t75" style="width:78pt;height:21.75pt" o:ole="">
            <v:imagedata r:id="rId57" o:title=""/>
          </v:shape>
          <o:OLEObject Type="Embed" ProgID="Equation.DSMT4" ShapeID="_x0000_i1054" DrawAspect="Content" ObjectID="_1809168415" r:id="rId58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или    </w:t>
      </w:r>
      <w:r w:rsidRPr="002B5761">
        <w:rPr>
          <w:rFonts w:ascii="Times New Roman" w:eastAsia="Times New Roman" w:hAnsi="Times New Roman" w:cs="Times New Roman"/>
          <w:b/>
          <w:position w:val="-24"/>
          <w:sz w:val="24"/>
          <w:szCs w:val="24"/>
          <w:lang w:eastAsia="ru-RU"/>
        </w:rPr>
        <w:object w:dxaOrig="1920" w:dyaOrig="735">
          <v:shape id="_x0000_i1055" type="#_x0000_t75" style="width:96pt;height:36.75pt" o:ole="">
            <v:imagedata r:id="rId59" o:title=""/>
          </v:shape>
          <o:OLEObject Type="Embed" ProgID="Equation.DSMT4" ShapeID="_x0000_i1055" DrawAspect="Content" ObjectID="_1809168416" r:id="rId60"/>
        </w:object>
      </w:r>
    </w:p>
    <w:p w:rsidR="002B5761" w:rsidRPr="002B5761" w:rsidRDefault="002B5761" w:rsidP="002B5761">
      <w:pPr>
        <w:framePr w:w="3391" w:hSpace="180" w:wrap="around" w:vAnchor="text" w:hAnchor="page" w:x="1561" w:y="28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Закона Ома</w:t>
      </w:r>
      <w:r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для участка </w:t>
      </w:r>
      <w:proofErr w:type="gramStart"/>
      <w:r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цепи:</w: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proofErr w:type="gramEnd"/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</w:t>
      </w:r>
      <w:r w:rsidRPr="002B5761">
        <w:rPr>
          <w:rFonts w:ascii="Times New Roman" w:eastAsia="Times New Roman" w:hAnsi="Times New Roman" w:cs="Times New Roman"/>
          <w:b/>
          <w:position w:val="-24"/>
          <w:sz w:val="24"/>
          <w:szCs w:val="24"/>
          <w:lang w:eastAsia="ru-RU"/>
        </w:rPr>
        <w:object w:dxaOrig="885" w:dyaOrig="810">
          <v:shape id="_x0000_i1056" type="#_x0000_t75" style="width:44.25pt;height:40.5pt" o:ole="">
            <v:imagedata r:id="rId61" o:title=""/>
          </v:shape>
          <o:OLEObject Type="Embed" ProgID="Equation.3" ShapeID="_x0000_i1056" DrawAspect="Content" ObjectID="_1809168417" r:id="rId62"/>
        </w:objec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сила тока в участке цепи прямо пропорциональна напряжению на концах этого участка и </w:t>
      </w:r>
      <w:proofErr w:type="gramStart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обратно  пропорциональна</w:t>
      </w:r>
      <w:proofErr w:type="gramEnd"/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сопротивлению.</w: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Формулы последовательного соединения</w:t>
      </w:r>
      <w:r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position w:val="-48"/>
          <w:sz w:val="24"/>
          <w:szCs w:val="24"/>
          <w:lang w:eastAsia="ru-RU"/>
        </w:rPr>
        <w:object w:dxaOrig="1545" w:dyaOrig="1350">
          <v:shape id="_x0000_i1057" type="#_x0000_t75" style="width:77.25pt;height:67.5pt" o:ole="">
            <v:imagedata r:id="rId63" o:title=""/>
          </v:shape>
          <o:OLEObject Type="Embed" ProgID="Equation.DSMT4" ShapeID="_x0000_i1057" DrawAspect="Content" ObjectID="_1809168418" r:id="rId64"/>
        </w:objec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Формулы </w:t>
      </w:r>
      <w:proofErr w:type="gramStart"/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параллельного  соединения</w:t>
      </w:r>
      <w:proofErr w:type="gramEnd"/>
      <w:r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2B5761" w:rsidRDefault="002B5761" w:rsidP="002B576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position w:val="-82"/>
          <w:sz w:val="24"/>
          <w:szCs w:val="24"/>
          <w:lang w:eastAsia="ru-RU"/>
        </w:rPr>
        <w:object w:dxaOrig="1560" w:dyaOrig="1740">
          <v:shape id="_x0000_i1058" type="#_x0000_t75" style="width:78pt;height:87pt" o:ole="">
            <v:imagedata r:id="rId65" o:title=""/>
          </v:shape>
          <o:OLEObject Type="Embed" ProgID="Equation.DSMT4" ShapeID="_x0000_i1058" DrawAspect="Content" ObjectID="_1809168419" r:id="rId66"/>
        </w:object>
      </w:r>
    </w:p>
    <w:p w:rsidR="002B5761" w:rsidRDefault="002B5761" w:rsidP="002B576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Default="002B5761" w:rsidP="002B576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Работа </w:t>
      </w: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электрического тока на участке</w:t>
      </w:r>
      <w:r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цепи равна 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произведению напряжения на концах этого участка, силы тока и времени, в течение которого шел ток.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position w:val="-6"/>
          <w:sz w:val="24"/>
          <w:szCs w:val="24"/>
          <w:lang w:eastAsia="ru-RU"/>
        </w:rPr>
        <w:object w:dxaOrig="1440" w:dyaOrig="360">
          <v:shape id="_x0000_i1059" type="#_x0000_t75" style="width:1in;height:18pt" o:ole="">
            <v:imagedata r:id="rId67" o:title=""/>
          </v:shape>
          <o:OLEObject Type="Embed" ProgID="Equation.3" ShapeID="_x0000_i1059" DrawAspect="Content" ObjectID="_1809168420" r:id="rId68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Pr="002B5761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ru-RU"/>
        </w:rPr>
        <w:object w:dxaOrig="1275" w:dyaOrig="480">
          <v:shape id="_x0000_i1060" type="#_x0000_t75" style="width:63.75pt;height:24pt" o:ole="">
            <v:imagedata r:id="rId69" o:title=""/>
          </v:shape>
          <o:OLEObject Type="Embed" ProgID="Equation.DSMT4" ShapeID="_x0000_i1060" DrawAspect="Content" ObjectID="_1809168421" r:id="rId70"/>
        </w:objec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Формулы </w:t>
      </w:r>
      <w:proofErr w:type="gramStart"/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мощности  электрического</w:t>
      </w:r>
      <w:proofErr w:type="gramEnd"/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тока:  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 w:rsidRPr="002B5761">
        <w:rPr>
          <w:rFonts w:ascii="Times New Roman" w:eastAsia="Times New Roman" w:hAnsi="Times New Roman" w:cs="Times New Roman"/>
          <w:b/>
          <w:position w:val="-24"/>
          <w:sz w:val="24"/>
          <w:szCs w:val="24"/>
          <w:lang w:eastAsia="ru-RU"/>
        </w:rPr>
        <w:object w:dxaOrig="915" w:dyaOrig="825">
          <v:shape id="_x0000_i1061" type="#_x0000_t75" style="width:45.75pt;height:41.25pt" o:ole="">
            <v:imagedata r:id="rId71" o:title=""/>
          </v:shape>
          <o:OLEObject Type="Embed" ProgID="Equation.3" ShapeID="_x0000_i1061" DrawAspect="Content" ObjectID="_1809168422" r:id="rId72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2B5761">
        <w:rPr>
          <w:rFonts w:ascii="Times New Roman" w:eastAsia="Times New Roman" w:hAnsi="Times New Roman" w:cs="Times New Roman"/>
          <w:b/>
          <w:position w:val="-6"/>
          <w:sz w:val="24"/>
          <w:szCs w:val="24"/>
          <w:lang w:eastAsia="ru-RU"/>
        </w:rPr>
        <w:object w:dxaOrig="1125" w:dyaOrig="345">
          <v:shape id="_x0000_i1062" type="#_x0000_t75" style="width:56.25pt;height:17.25pt" o:ole="">
            <v:imagedata r:id="rId73" o:title=""/>
          </v:shape>
          <o:OLEObject Type="Embed" ProgID="Equation.3" ShapeID="_x0000_i1062" DrawAspect="Content" ObjectID="_1809168423" r:id="rId74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</w:t>
      </w:r>
      <w:r w:rsidRPr="002B5761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ru-RU"/>
        </w:rPr>
        <w:object w:dxaOrig="1260" w:dyaOrig="480">
          <v:shape id="_x0000_i1063" type="#_x0000_t75" style="width:63pt;height:24pt" o:ole="">
            <v:imagedata r:id="rId75" o:title=""/>
          </v:shape>
          <o:OLEObject Type="Embed" ProgID="Equation.DSMT4" ShapeID="_x0000_i1063" DrawAspect="Content" ObjectID="_1809168424" r:id="rId76"/>
        </w:object>
      </w:r>
    </w:p>
    <w:p w:rsidR="002B5761" w:rsidRPr="002B5761" w:rsidRDefault="002B5761" w:rsidP="002B5761">
      <w:pPr>
        <w:framePr w:hSpace="180" w:wrap="around" w:vAnchor="text" w:hAnchor="margin" w:y="-358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position w:val="-10"/>
          <w:sz w:val="24"/>
          <w:szCs w:val="24"/>
          <w:lang w:eastAsia="ru-RU"/>
        </w:rPr>
        <w:t xml:space="preserve">      </w: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</w:p>
    <w:p w:rsidR="002B5761" w:rsidRPr="002B5761" w:rsidRDefault="002B5761" w:rsidP="002B5761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Закон Джоуля - Ленца</w:t>
      </w: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теплоты, выделяемое в неподвижном проводнике с током, равно произведению квадрата силы тока, сопротивления проводника и времени прохождения тока по проводнику.</w: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b/>
          <w:position w:val="-10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position w:val="-10"/>
          <w:sz w:val="24"/>
          <w:szCs w:val="24"/>
          <w:lang w:eastAsia="ru-RU"/>
        </w:rPr>
        <w:object w:dxaOrig="780" w:dyaOrig="405">
          <v:shape id="_x0000_i1064" type="#_x0000_t75" style="width:39pt;height:20.25pt" o:ole="">
            <v:imagedata r:id="rId77" o:title=""/>
          </v:shape>
          <o:OLEObject Type="Embed" ProgID="Equation.DSMT4" ShapeID="_x0000_i1064" DrawAspect="Content" ObjectID="_1809168425" r:id="rId78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</w:t>
      </w:r>
      <w:r w:rsidRPr="002B5761">
        <w:rPr>
          <w:rFonts w:ascii="Times New Roman" w:eastAsia="Times New Roman" w:hAnsi="Times New Roman" w:cs="Times New Roman"/>
          <w:b/>
          <w:position w:val="-10"/>
          <w:sz w:val="24"/>
          <w:szCs w:val="24"/>
          <w:lang w:eastAsia="ru-RU"/>
        </w:rPr>
        <w:object w:dxaOrig="1440" w:dyaOrig="450">
          <v:shape id="_x0000_i1065" type="#_x0000_t75" style="width:1in;height:22.5pt" o:ole="">
            <v:imagedata r:id="rId79" o:title=""/>
          </v:shape>
          <o:OLEObject Type="Embed" ProgID="Equation.3" ShapeID="_x0000_i1065" DrawAspect="Content" ObjectID="_1809168426" r:id="rId80"/>
        </w:object>
      </w:r>
      <w:r w:rsidRPr="002B57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</w:t>
      </w:r>
      <w:r w:rsidRPr="002B5761">
        <w:rPr>
          <w:rFonts w:ascii="Times New Roman" w:eastAsia="Times New Roman" w:hAnsi="Times New Roman" w:cs="Times New Roman"/>
          <w:b/>
          <w:position w:val="-14"/>
          <w:sz w:val="24"/>
          <w:szCs w:val="24"/>
          <w:lang w:eastAsia="ru-RU"/>
        </w:rPr>
        <w:object w:dxaOrig="1425" w:dyaOrig="495">
          <v:shape id="_x0000_i1066" type="#_x0000_t75" style="width:71.25pt;height:24.75pt" o:ole="">
            <v:imagedata r:id="rId81" o:title=""/>
          </v:shape>
          <o:OLEObject Type="Embed" ProgID="Equation.DSMT4" ShapeID="_x0000_i1066" DrawAspect="Content" ObjectID="_1809168427" r:id="rId82"/>
        </w:object>
      </w:r>
    </w:p>
    <w:p w:rsidR="002B5761" w:rsidRPr="002B5761" w:rsidRDefault="002B5761" w:rsidP="002B5761">
      <w:pPr>
        <w:spacing w:after="0" w:line="240" w:lineRule="auto"/>
        <w:rPr>
          <w:rFonts w:ascii="Times New Roman" w:eastAsia="Times New Roman" w:hAnsi="Times New Roman" w:cs="Times New Roman"/>
          <w:b/>
          <w:position w:val="-10"/>
          <w:sz w:val="24"/>
          <w:szCs w:val="24"/>
          <w:lang w:eastAsia="ru-RU"/>
        </w:rPr>
      </w:pPr>
    </w:p>
    <w:p w:rsidR="002B5761" w:rsidRPr="002B5761" w:rsidRDefault="002B5761" w:rsidP="002B57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576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Магнитное поле существует</w:t>
      </w:r>
      <w:r w:rsidRPr="002B57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вокруг магнитов и проводников с током (вокруг движущихся заряженных частиц). </w:t>
      </w:r>
    </w:p>
    <w:p w:rsidR="001116CA" w:rsidRPr="001116CA" w:rsidRDefault="001116CA" w:rsidP="001116C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</w:t>
      </w:r>
      <w:r w:rsidRPr="00111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направление вектора магнитной индукции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принимается направление от южного полюса </w:t>
      </w:r>
      <w:r w:rsidRPr="001116C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северному </w:t>
      </w:r>
      <w:r w:rsidRPr="001116C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магнитной стрелки, свободно установившейся в магнитном поле.</w:t>
      </w:r>
    </w:p>
    <w:p w:rsidR="001116CA" w:rsidRPr="001116CA" w:rsidRDefault="001116CA" w:rsidP="001116C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Модуль вектора магнитной индукции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116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равен отношению модуля</w:t>
      </w:r>
      <w:proofErr w:type="gramEnd"/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силы </w:t>
      </w:r>
      <w:r w:rsidRPr="001116C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 которой магнитное поле действует на расположенный перпендикулярно магнитным линиям проводник с током, к силе тока </w:t>
      </w:r>
      <w:r w:rsidRPr="001116C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проводнике и его длине </w:t>
      </w:r>
      <w:r w:rsidRPr="001116C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116CA" w:rsidRPr="001116CA" w:rsidRDefault="001116CA" w:rsidP="001116C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11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r>
      <w:r w:rsidRPr="00111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pict>
          <v:group id="_x0000_s1073" style="width:137.55pt;height:35.75pt;mso-position-horizontal-relative:char;mso-position-vertical-relative:line" coordorigin="2634,11335" coordsize="2751,715">
            <v:shape id="_x0000_s1074" type="#_x0000_t75" style="position:absolute;left:2634;top:11335;width:1107;height:715">
              <v:imagedata r:id="rId83" o:title=""/>
            </v:shape>
            <v:shape id="_x0000_s1075" type="#_x0000_t75" style="position:absolute;left:4578;top:11535;width:807;height:326">
              <v:imagedata r:id="rId84" o:title=""/>
            </v:shape>
            <w10:wrap type="none"/>
            <w10:anchorlock/>
          </v:group>
          <o:OLEObject Type="Embed" ProgID="Equation.3" ShapeID="_x0000_s1074" DrawAspect="Content" ObjectID="_1809168442" r:id="rId85"/>
          <o:OLEObject Type="Embed" ProgID="Equation.3" ShapeID="_x0000_s1075" DrawAspect="Content" ObjectID="_1809168443" r:id="rId86"/>
        </w:pict>
      </w:r>
    </w:p>
    <w:p w:rsidR="001116CA" w:rsidRPr="001116CA" w:rsidRDefault="001116CA" w:rsidP="001116C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Линиями магнитной индукции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называют линии, касательные к которым направлены так же, как и вектор    </w:t>
      </w:r>
      <w:r w:rsidRPr="001116CA">
        <w:rPr>
          <w:rFonts w:ascii="Times New Roman" w:eastAsia="Times New Roman" w:hAnsi="Times New Roman" w:cs="Times New Roman"/>
          <w:position w:val="-14"/>
          <w:sz w:val="24"/>
          <w:szCs w:val="24"/>
          <w:lang w:eastAsia="ru-RU"/>
        </w:rPr>
        <w:object w:dxaOrig="400" w:dyaOrig="520">
          <v:shape id="_x0000_i1077" type="#_x0000_t75" style="width:17.25pt;height:22.5pt" o:ole="" o:allowoverlap="f">
            <v:imagedata r:id="rId87" o:title=""/>
          </v:shape>
          <o:OLEObject Type="Embed" ProgID="Equation.3" ShapeID="_x0000_i1077" DrawAspect="Content" ObjectID="_1809168428" r:id="rId88"/>
        </w:objec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данной точке поля.  </w:t>
      </w:r>
    </w:p>
    <w:p w:rsidR="001116CA" w:rsidRPr="001116CA" w:rsidRDefault="001116CA" w:rsidP="001116C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Электромагнитной индукцией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называется явление возникновения электрического тока в замкнутом проводящем контуре при </w:t>
      </w:r>
      <w:r w:rsidRPr="001116CA">
        <w:rPr>
          <w:rFonts w:ascii="Times New Roman" w:eastAsia="Times New Roman" w:hAnsi="Times New Roman" w:cs="Times New Roman"/>
          <w:szCs w:val="24"/>
          <w:lang w:eastAsia="ru-RU"/>
        </w:rPr>
        <w:t>из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менениях магнитного потока, пронизывающего этот контур.</w:t>
      </w:r>
    </w:p>
    <w:p w:rsidR="001116CA" w:rsidRPr="001116CA" w:rsidRDefault="001116CA" w:rsidP="001116C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1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Переменным током называют</w:t>
      </w:r>
      <w:r w:rsidRPr="001116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электрический ток, величина и направление которого периодически меняются. </w:t>
      </w:r>
    </w:p>
    <w:p w:rsidR="002B5761" w:rsidRDefault="002B5761" w:rsidP="002B576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205527" w:rsidRDefault="00205527" w:rsidP="002B576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05527" w:rsidSect="001116CA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ADD"/>
    <w:rsid w:val="001116CA"/>
    <w:rsid w:val="00205527"/>
    <w:rsid w:val="002B5761"/>
    <w:rsid w:val="00361055"/>
    <w:rsid w:val="007F3ADD"/>
    <w:rsid w:val="00FE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</o:shapelayout>
  </w:shapeDefaults>
  <w:decimalSymbol w:val=","/>
  <w:listSeparator w:val=";"/>
  <w15:chartTrackingRefBased/>
  <w15:docId w15:val="{171AB707-FBA2-479E-A21B-7E1E7F615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0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image" Target="media/image41.wmf"/><Relationship Id="rId89" Type="http://schemas.openxmlformats.org/officeDocument/2006/relationships/fontTable" Target="fontTable.xml"/><Relationship Id="rId7" Type="http://schemas.openxmlformats.org/officeDocument/2006/relationships/image" Target="media/image3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87" Type="http://schemas.openxmlformats.org/officeDocument/2006/relationships/image" Target="media/image42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90" Type="http://schemas.openxmlformats.org/officeDocument/2006/relationships/theme" Target="theme/theme1.xml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1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oleObject" Target="embeddings/oleObject40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CB37F0-5E52-481D-AE14-70B0A71AB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885</Words>
  <Characters>5049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2</cp:revision>
  <dcterms:created xsi:type="dcterms:W3CDTF">2025-05-19T10:59:00Z</dcterms:created>
  <dcterms:modified xsi:type="dcterms:W3CDTF">2025-05-19T10:59:00Z</dcterms:modified>
</cp:coreProperties>
</file>